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273AB8" w14:textId="77777777" w:rsidR="002E2490" w:rsidRPr="002E2490" w:rsidRDefault="002E2490" w:rsidP="002E2490">
      <w:pPr>
        <w:jc w:val="center"/>
        <w:rPr>
          <w:rFonts w:eastAsia="Calibri"/>
          <w:b/>
          <w:noProof w:val="0"/>
          <w:sz w:val="28"/>
          <w:szCs w:val="28"/>
        </w:rPr>
      </w:pPr>
      <w:r w:rsidRPr="002E2490">
        <w:rPr>
          <w:rFonts w:eastAsia="Calibri"/>
          <w:b/>
          <w:noProof w:val="0"/>
          <w:sz w:val="28"/>
          <w:szCs w:val="28"/>
        </w:rPr>
        <w:t>ПОВІДОМЛЕННЯ</w:t>
      </w:r>
    </w:p>
    <w:p w14:paraId="0236250E" w14:textId="5B1BBDE2" w:rsidR="002E2490" w:rsidRPr="002E2490" w:rsidRDefault="002E2490" w:rsidP="002E2490">
      <w:pPr>
        <w:jc w:val="center"/>
        <w:rPr>
          <w:rFonts w:eastAsia="Calibri"/>
          <w:b/>
          <w:noProof w:val="0"/>
          <w:sz w:val="28"/>
          <w:szCs w:val="28"/>
        </w:rPr>
      </w:pPr>
      <w:r w:rsidRPr="002E2490">
        <w:rPr>
          <w:rFonts w:eastAsia="Calibri"/>
          <w:b/>
          <w:noProof w:val="0"/>
          <w:sz w:val="28"/>
          <w:szCs w:val="28"/>
        </w:rPr>
        <w:t>про н</w:t>
      </w:r>
      <w:bookmarkStart w:id="0" w:name="_GoBack"/>
      <w:bookmarkEnd w:id="0"/>
      <w:r w:rsidRPr="002E2490">
        <w:rPr>
          <w:rFonts w:eastAsia="Calibri"/>
          <w:b/>
          <w:noProof w:val="0"/>
          <w:sz w:val="28"/>
          <w:szCs w:val="28"/>
        </w:rPr>
        <w:t>амір суб’єкта господарювання отримати дозвіл на викиди забруднюючих речовин в атмосферне повітря</w:t>
      </w:r>
    </w:p>
    <w:p w14:paraId="704E69A0" w14:textId="77777777" w:rsidR="002E2490" w:rsidRPr="002E2490" w:rsidRDefault="002E2490" w:rsidP="002E2490">
      <w:pPr>
        <w:widowControl w:val="0"/>
        <w:tabs>
          <w:tab w:val="left" w:pos="1806"/>
        </w:tabs>
        <w:ind w:firstLine="540"/>
        <w:jc w:val="both"/>
        <w:rPr>
          <w:noProof w:val="0"/>
          <w:lang w:eastAsia="ru-RU"/>
        </w:rPr>
      </w:pPr>
    </w:p>
    <w:p w14:paraId="06340BF3" w14:textId="6B257B86" w:rsidR="00E40F53" w:rsidRPr="003A4C93" w:rsidRDefault="00E40F53" w:rsidP="00E40F53">
      <w:pPr>
        <w:widowControl w:val="0"/>
        <w:tabs>
          <w:tab w:val="left" w:pos="1806"/>
        </w:tabs>
        <w:ind w:firstLine="540"/>
        <w:jc w:val="both"/>
        <w:rPr>
          <w:noProof w:val="0"/>
          <w:color w:val="FF0000"/>
          <w:lang w:eastAsia="ru-RU"/>
        </w:rPr>
      </w:pPr>
      <w:r w:rsidRPr="002E2490">
        <w:rPr>
          <w:noProof w:val="0"/>
          <w:lang w:eastAsia="ru-RU"/>
        </w:rPr>
        <w:t xml:space="preserve">Суб’єкт господарювання </w:t>
      </w:r>
      <w:r w:rsidRPr="002E2490">
        <w:rPr>
          <w:b/>
          <w:bCs/>
          <w:noProof w:val="0"/>
          <w:lang w:eastAsia="ru-RU"/>
        </w:rPr>
        <w:t>ТОВАРИСТВО З ОБМЕЖЕНОЮ ВІДПОВІДАЛЬНІСТЮ «ЗАПОРІЗЬКИЙ ЛИВАРНО-МЕХАНІЧНИЙ ЗАВОД»</w:t>
      </w:r>
      <w:r w:rsidRPr="002E2490">
        <w:rPr>
          <w:noProof w:val="0"/>
          <w:lang w:eastAsia="ru-RU"/>
        </w:rPr>
        <w:t xml:space="preserve"> (далі ТОВ «ЗЛМЗ»), ідентифікаційний код юридичної особи в ЄДРПОУ 32729463, заявляє про наміри одержання дозволу на викиди забруднюючих речовин в атмосферне повітря стаціонарними джерелами промислового майданчика </w:t>
      </w:r>
      <w:r>
        <w:rPr>
          <w:noProof w:val="0"/>
          <w:lang w:eastAsia="ru-RU"/>
        </w:rPr>
        <w:t>у м. Запоріжжя</w:t>
      </w:r>
      <w:r w:rsidRPr="00543EAC">
        <w:rPr>
          <w:noProof w:val="0"/>
          <w:lang w:eastAsia="ru-RU"/>
        </w:rPr>
        <w:t xml:space="preserve">, з метою врахування змін, </w:t>
      </w:r>
      <w:r w:rsidRPr="00543EAC">
        <w:t>які відбулися</w:t>
      </w:r>
      <w:r w:rsidRPr="003A4C93">
        <w:t xml:space="preserve"> на підприємстві після отримання </w:t>
      </w:r>
      <w:r w:rsidRPr="003A4C93">
        <w:rPr>
          <w:rStyle w:val="shorttext"/>
        </w:rPr>
        <w:t xml:space="preserve">діючого </w:t>
      </w:r>
      <w:r w:rsidRPr="003A4C93">
        <w:t xml:space="preserve">дозволу </w:t>
      </w:r>
      <w:r w:rsidRPr="003A4C93">
        <w:rPr>
          <w:noProof w:val="0"/>
          <w:color w:val="000000"/>
        </w:rPr>
        <w:t>№ 2310136600-154 від 18.12.2017 р.</w:t>
      </w:r>
      <w:r w:rsidRPr="003A4C93">
        <w:t>, а саме: зміни в структурі підприємства, зміни, що відбулися у звязку з проведення</w:t>
      </w:r>
      <w:r w:rsidR="004A6B39" w:rsidRPr="008016CF">
        <w:t>м</w:t>
      </w:r>
      <w:r w:rsidRPr="003A4C93">
        <w:t xml:space="preserve"> процедури ОВД, </w:t>
      </w:r>
      <w:r w:rsidRPr="003A4C93">
        <w:rPr>
          <w:rStyle w:val="shorttext"/>
        </w:rPr>
        <w:t>виключення</w:t>
      </w:r>
      <w:r w:rsidRPr="003A4C93">
        <w:t xml:space="preserve"> джерел, які були </w:t>
      </w:r>
      <w:r w:rsidRPr="003A4C93">
        <w:rPr>
          <w:rStyle w:val="shorttext"/>
        </w:rPr>
        <w:t xml:space="preserve">виведені з експлуатації </w:t>
      </w:r>
      <w:r w:rsidRPr="003A4C93">
        <w:t>або</w:t>
      </w:r>
      <w:r w:rsidRPr="003A4C93">
        <w:rPr>
          <w:rStyle w:val="shorttext"/>
        </w:rPr>
        <w:t xml:space="preserve"> законсервовані, </w:t>
      </w:r>
      <w:r w:rsidRPr="003A4C93">
        <w:t xml:space="preserve">виконання природоохоронних заходів щодо зменшення </w:t>
      </w:r>
      <w:r w:rsidRPr="00744747">
        <w:t xml:space="preserve">обсягів викидів у атмосферне повітря, перенесення термінів виконання природоохоронних заходів на строк - після спливу двох років з дня припинення чи скасування воєнного стану в Україні, відповідно до </w:t>
      </w:r>
      <w:r w:rsidRPr="00744747">
        <w:rPr>
          <w:noProof w:val="0"/>
          <w:lang w:eastAsia="ru-RU"/>
        </w:rPr>
        <w:t>розпорядження КМУ від 04 грудня 2019 р. №1413-р  «Про затвердження плану заходів</w:t>
      </w:r>
      <w:r w:rsidRPr="003A4C93">
        <w:rPr>
          <w:noProof w:val="0"/>
          <w:lang w:eastAsia="ru-RU"/>
        </w:rPr>
        <w:t xml:space="preserve"> щодо дерегуляції господарської діяльності та покращення бізнес-клімату, плану дій щодо покращення умов ведення бізнесу в Україні та визнання такими, що втратили чинність, деяких розпоряджень Кабінету Міністрів України</w:t>
      </w:r>
      <w:r w:rsidRPr="00CA08EB">
        <w:rPr>
          <w:noProof w:val="0"/>
          <w:lang w:eastAsia="ru-RU"/>
        </w:rPr>
        <w:t>»</w:t>
      </w:r>
      <w:r>
        <w:rPr>
          <w:noProof w:val="0"/>
          <w:lang w:eastAsia="ru-RU"/>
        </w:rPr>
        <w:t>.</w:t>
      </w:r>
      <w:r w:rsidRPr="003A4C93">
        <w:rPr>
          <w:noProof w:val="0"/>
          <w:color w:val="FF0000"/>
          <w:lang w:eastAsia="ru-RU"/>
        </w:rPr>
        <w:t xml:space="preserve"> </w:t>
      </w:r>
    </w:p>
    <w:p w14:paraId="7CC2072C" w14:textId="77777777" w:rsidR="00E40F53" w:rsidRPr="002E2490" w:rsidRDefault="00E40F53" w:rsidP="00E40F53">
      <w:pPr>
        <w:widowControl w:val="0"/>
        <w:tabs>
          <w:tab w:val="left" w:pos="1806"/>
        </w:tabs>
        <w:ind w:firstLine="540"/>
        <w:jc w:val="both"/>
        <w:rPr>
          <w:i/>
          <w:iCs/>
        </w:rPr>
      </w:pPr>
      <w:r w:rsidRPr="002E2490">
        <w:rPr>
          <w:i/>
          <w:iCs/>
        </w:rPr>
        <w:t>Юридична адреса:</w:t>
      </w:r>
      <w:r w:rsidRPr="002E2490">
        <w:rPr>
          <w:noProof w:val="0"/>
          <w:lang w:eastAsia="ru-RU"/>
        </w:rPr>
        <w:t xml:space="preserve"> 69008, Україна, Запорізька обл., місто Запоріжжя, вулиця Південне шосе, буд. 72</w:t>
      </w:r>
    </w:p>
    <w:p w14:paraId="3A9A1BFF" w14:textId="478822BF" w:rsidR="00E40F53" w:rsidRPr="002E2490" w:rsidRDefault="00E40F53" w:rsidP="00E40F53">
      <w:pPr>
        <w:shd w:val="clear" w:color="auto" w:fill="FFFFFF"/>
        <w:ind w:firstLine="567"/>
        <w:rPr>
          <w:noProof w:val="0"/>
          <w:lang w:eastAsia="ru-RU"/>
        </w:rPr>
      </w:pPr>
      <w:r w:rsidRPr="002E2490">
        <w:rPr>
          <w:i/>
          <w:iCs/>
        </w:rPr>
        <w:t xml:space="preserve">Фактичне місце знаходження промислового майданчика </w:t>
      </w:r>
      <w:r>
        <w:rPr>
          <w:i/>
          <w:iCs/>
        </w:rPr>
        <w:t>у м. Запоріжжя</w:t>
      </w:r>
      <w:r w:rsidRPr="002E2490">
        <w:rPr>
          <w:i/>
          <w:iCs/>
        </w:rPr>
        <w:t xml:space="preserve">: </w:t>
      </w:r>
      <w:r w:rsidRPr="002E2490">
        <w:rPr>
          <w:noProof w:val="0"/>
          <w:lang w:eastAsia="ru-RU"/>
        </w:rPr>
        <w:t>69008, Україна, Запорізька обл., місто Запоріжжя, вулиця Південне шосе, буд. 72 , тел.:+3(80612) 12-47-10, e-mail: zlmz.offіce@zlmz.zaporіzhstal.com</w:t>
      </w:r>
    </w:p>
    <w:p w14:paraId="58E5C1F6" w14:textId="77777777" w:rsidR="00E40F53" w:rsidRPr="002E2490" w:rsidRDefault="00E40F53" w:rsidP="00E40F53">
      <w:pPr>
        <w:widowControl w:val="0"/>
        <w:tabs>
          <w:tab w:val="left" w:pos="1806"/>
        </w:tabs>
        <w:ind w:firstLine="540"/>
        <w:jc w:val="both"/>
        <w:rPr>
          <w:noProof w:val="0"/>
          <w:lang w:eastAsia="ru-RU"/>
        </w:rPr>
      </w:pPr>
      <w:r w:rsidRPr="002E2490">
        <w:rPr>
          <w:noProof w:val="0"/>
          <w:lang w:eastAsia="ru-RU"/>
        </w:rPr>
        <w:t xml:space="preserve">Відомості про наявність висновку з оцінки впливу на довкілля: </w:t>
      </w:r>
    </w:p>
    <w:p w14:paraId="014EE5BE" w14:textId="1AEC2334" w:rsidR="00E40F53" w:rsidRPr="002E2490" w:rsidRDefault="00E40F53" w:rsidP="00E40F53">
      <w:pPr>
        <w:widowControl w:val="0"/>
        <w:tabs>
          <w:tab w:val="left" w:pos="1806"/>
        </w:tabs>
        <w:ind w:firstLine="540"/>
        <w:jc w:val="both"/>
        <w:rPr>
          <w:noProof w:val="0"/>
          <w:lang w:eastAsia="ru-RU"/>
        </w:rPr>
      </w:pPr>
      <w:r w:rsidRPr="002E2490">
        <w:rPr>
          <w:noProof w:val="0"/>
          <w:lang w:eastAsia="ru-RU"/>
        </w:rPr>
        <w:t xml:space="preserve">В рамках виконання заходів щодо скорочення викидів забруднюючих речовин в атмосферне повітря підприємством розроблено проект  та ОВД «РЕКОНСТРУКЦІЯ АСПІРАЦІЙНОЇ УСТАНОВКИ З ВИКОРИСТАННЯМ ПИЛООЧИСНОГО УСТАТКУВАННЯ ЗА БАРАБАНАМИ СУШІННЯ №1, №2, №1А (ДЖ.№№602,603)» та отримано позитивний висновок з ОВД №7-03/12-2019814215/1 від 06.04.2020 року. </w:t>
      </w:r>
    </w:p>
    <w:p w14:paraId="4AD068AA" w14:textId="700F398F" w:rsidR="00E40F53" w:rsidRPr="00D277BF" w:rsidRDefault="00E40F53" w:rsidP="00E40F53">
      <w:pPr>
        <w:widowControl w:val="0"/>
        <w:tabs>
          <w:tab w:val="left" w:pos="1806"/>
        </w:tabs>
        <w:ind w:firstLine="540"/>
        <w:jc w:val="both"/>
        <w:rPr>
          <w:noProof w:val="0"/>
          <w:lang w:eastAsia="ru-RU"/>
        </w:rPr>
      </w:pPr>
      <w:r w:rsidRPr="002E2490">
        <w:rPr>
          <w:noProof w:val="0"/>
          <w:lang w:eastAsia="ru-RU"/>
        </w:rPr>
        <w:t xml:space="preserve">Для підтримання виробничих потужностей підприємством запланована реконструкція будівлі фасонно-ливарного відділення з влаштуванням дільниці виробництва виливків. Розроблено звіт з оцінки впливу на довкілля планованої діяльності: «Збільшення виробництва лиття чорних, кольорових металів та </w:t>
      </w:r>
      <w:bookmarkStart w:id="1" w:name="_Hlk127962507"/>
      <w:r w:rsidRPr="002E2490">
        <w:rPr>
          <w:noProof w:val="0"/>
          <w:lang w:eastAsia="ru-RU"/>
        </w:rPr>
        <w:t xml:space="preserve">реконструкція будівлі фасонно-ливарного відділення з влаштуванням дільниці виробництва виливків </w:t>
      </w:r>
      <w:bookmarkEnd w:id="1"/>
      <w:r w:rsidRPr="002E2490">
        <w:rPr>
          <w:noProof w:val="0"/>
          <w:lang w:eastAsia="ru-RU"/>
        </w:rPr>
        <w:t xml:space="preserve">за адресою: м. Запоріжжя, Південне шосе, 72» та отримано позитивний Висновок з оцінки впливу на довкілля №21/01-20216248136/1 від 24.11.2021 року. </w:t>
      </w:r>
    </w:p>
    <w:p w14:paraId="384C15E7" w14:textId="77777777" w:rsidR="00E40F53" w:rsidRPr="002E2490" w:rsidRDefault="00E40F53" w:rsidP="00E40F53">
      <w:pPr>
        <w:widowControl w:val="0"/>
        <w:tabs>
          <w:tab w:val="left" w:pos="1806"/>
        </w:tabs>
        <w:ind w:firstLine="540"/>
        <w:jc w:val="both"/>
        <w:rPr>
          <w:i/>
          <w:iCs/>
        </w:rPr>
      </w:pPr>
      <w:r w:rsidRPr="002E2490">
        <w:rPr>
          <w:i/>
          <w:iCs/>
        </w:rPr>
        <w:t>Загальний опис об’єкта (опис виробництв та технологічного устаткування)</w:t>
      </w:r>
    </w:p>
    <w:p w14:paraId="59F1238C" w14:textId="77777777" w:rsidR="00E40F53" w:rsidRPr="002E2490" w:rsidRDefault="00E40F53" w:rsidP="00E40F53">
      <w:pPr>
        <w:widowControl w:val="0"/>
        <w:tabs>
          <w:tab w:val="left" w:pos="1806"/>
        </w:tabs>
        <w:ind w:firstLine="540"/>
        <w:jc w:val="both"/>
        <w:rPr>
          <w:noProof w:val="0"/>
          <w:lang w:eastAsia="ru-RU"/>
        </w:rPr>
      </w:pPr>
      <w:r w:rsidRPr="002E2490">
        <w:rPr>
          <w:noProof w:val="0"/>
          <w:lang w:eastAsia="ru-RU"/>
        </w:rPr>
        <w:t>ТОВ «ЗЛМЗ» спеціалізується на виробництві виливниць різних типів, виливків з легованих, низьколегованих і високолегованих сталей, виливків з чавуну, виливків з бронзових сплавів, будівельних конструкцій, металоконструкцій вантажопідіймальних машин і механізмів.</w:t>
      </w:r>
    </w:p>
    <w:p w14:paraId="7F1FFB21" w14:textId="5098F01E" w:rsidR="00E40F53" w:rsidRPr="002E2490" w:rsidRDefault="00E40F53" w:rsidP="00E40F53">
      <w:pPr>
        <w:widowControl w:val="0"/>
        <w:tabs>
          <w:tab w:val="left" w:pos="1806"/>
        </w:tabs>
        <w:ind w:firstLine="540"/>
        <w:jc w:val="both"/>
        <w:rPr>
          <w:noProof w:val="0"/>
          <w:lang w:eastAsia="ru-RU"/>
        </w:rPr>
      </w:pPr>
      <w:r>
        <w:rPr>
          <w:noProof w:val="0"/>
          <w:lang w:eastAsia="ru-RU"/>
        </w:rPr>
        <w:t>Промисловий</w:t>
      </w:r>
      <w:r w:rsidRPr="002E2490">
        <w:rPr>
          <w:noProof w:val="0"/>
          <w:lang w:eastAsia="ru-RU"/>
        </w:rPr>
        <w:t xml:space="preserve"> майданчик ТОВ «ЗЛМЗ»</w:t>
      </w:r>
      <w:r w:rsidR="008016CF">
        <w:rPr>
          <w:noProof w:val="0"/>
          <w:lang w:val="ru-RU" w:eastAsia="ru-RU"/>
        </w:rPr>
        <w:t xml:space="preserve"> у м. </w:t>
      </w:r>
      <w:r w:rsidR="008016CF" w:rsidRPr="00704529">
        <w:rPr>
          <w:noProof w:val="0"/>
          <w:lang w:eastAsia="ru-RU"/>
        </w:rPr>
        <w:t>Запоріжжя</w:t>
      </w:r>
      <w:r w:rsidRPr="002E2490">
        <w:rPr>
          <w:noProof w:val="0"/>
          <w:lang w:eastAsia="ru-RU"/>
        </w:rPr>
        <w:t>, складається з трьох цехів: ливарного, механічного, цеху металоконструкцій, а також енергослужби та механослужби.</w:t>
      </w:r>
    </w:p>
    <w:p w14:paraId="08F22996" w14:textId="77777777" w:rsidR="00E40F53" w:rsidRPr="002E2490" w:rsidRDefault="00E40F53" w:rsidP="00E40F53">
      <w:pPr>
        <w:widowControl w:val="0"/>
        <w:autoSpaceDE w:val="0"/>
        <w:autoSpaceDN w:val="0"/>
        <w:adjustRightInd w:val="0"/>
        <w:ind w:firstLine="540"/>
        <w:jc w:val="both"/>
        <w:rPr>
          <w:noProof w:val="0"/>
          <w:lang w:eastAsia="ru-RU"/>
        </w:rPr>
      </w:pPr>
      <w:r w:rsidRPr="002E2490">
        <w:rPr>
          <w:i/>
          <w:iCs/>
        </w:rPr>
        <w:t xml:space="preserve">Відомості щодо видів та обсягів викидів: </w:t>
      </w:r>
      <w:r w:rsidRPr="002E2490">
        <w:rPr>
          <w:noProof w:val="0"/>
          <w:lang w:eastAsia="ru-RU"/>
        </w:rPr>
        <w:t xml:space="preserve">потенційний валовий викид забруднюючих речовин від існуючого обладнання складає 0,17 тис.т/рік (речовини у вигляді суспендованих твердих частинок, недиференційованих за складом, оксиди азоту (оксид та діоксид азоту) у перерахунку на діоксид азоту, оксид вуглецю, метан, залізо та його сполуки (у перерахунку на залізо), манган та його сполуки в перерахунку на діоксид мангану, кремнію діоксид аморфний (Аеросил-175), фтор і його пароподібні та газоподібні сполуки в перерахунку на фтористий водень, фториди, що легко розчиняються (наприклад, NaF), та їх сполуки в перерахунку на фтор, фториди погано розчинні неорганічні (фторид алюмінію, фторид кальцію, гексафторалюмінат натрію) /у перерахунку на фтор/, ванадій та його сполуки в перерахунку на п'ятиоксид ванадію, меркаптани, емульсол (склад: вода-97,6%, нітрит натрію-0,2%, сода </w:t>
      </w:r>
      <w:r w:rsidRPr="002E2490">
        <w:rPr>
          <w:noProof w:val="0"/>
          <w:lang w:eastAsia="ru-RU"/>
        </w:rPr>
        <w:lastRenderedPageBreak/>
        <w:t>кальцинована-0,2%, масло мінеральне-2%), масло мінеральне нафтове (веретенне, машинне, циліндрове і ін.), толуени, спирт бутиловий, спирт етиловий, бутиловий ефір оцтової кислоти, етиловий ефір етиленгліколю, ацетон, мідь та її сполуки в перерахунку на мідь, нікель та його сполуки в перерахунку на нікель, цинк та його сполуки (у перерахунку на цинк), діоксид сірки (діоксид та триоксид) у перерахунку на діоксид сірки, свинець та його сполуки в перерахунку на свинець, олово та його сполуки в перерахунку на олово, алюмінію оксид, пароподібні та газоподібні сполуки хлору, якщо вони не ввійшли до класу І, у перерахунку на хлористий водень, гас, хром та його сполуки в перерахунку на триоксид хрому, бенз(а)пірен, вуглеводні насичені С12-С19 (розчинник РПК-26611 і ін.) у перерахунку на сумарний органічний вуглець, натрію гідрооксид (натр їдкий, сода каустична), сульфатна кислота (H2SO4) [сірчана кислота], стибій та його сполуки в перерахунку на стибій, сольвент нафта, уайт-спірит, ксилол, пентан, етан, пропілен, етилен, ацетилен, пропан, бензол, стирол), без урахування парникових газів. Більш розширені відомості щодо видів та обсягів викидів забруднюючих речовин наведено в «Інформація про отримання дозволу на викиди для ознайомлення з нею громадськості».</w:t>
      </w:r>
    </w:p>
    <w:p w14:paraId="4D321810" w14:textId="77777777" w:rsidR="00E40F53" w:rsidRPr="002E2490" w:rsidRDefault="00E40F53" w:rsidP="00E40F53">
      <w:pPr>
        <w:widowControl w:val="0"/>
        <w:autoSpaceDE w:val="0"/>
        <w:autoSpaceDN w:val="0"/>
        <w:adjustRightInd w:val="0"/>
        <w:ind w:firstLine="540"/>
        <w:jc w:val="both"/>
        <w:rPr>
          <w:noProof w:val="0"/>
          <w:lang w:eastAsia="ru-RU"/>
        </w:rPr>
      </w:pPr>
      <w:r w:rsidRPr="002E2490">
        <w:rPr>
          <w:noProof w:val="0"/>
          <w:color w:val="000000"/>
          <w:lang w:eastAsia="ru-RU"/>
        </w:rPr>
        <w:t>Основними технологічними процесами, що дають найбільший внесок є: зачищення торців виливниць, сушіння сировини у сушильних барабанах, термічна обробка виливок та сушіння форм виливниць.</w:t>
      </w:r>
    </w:p>
    <w:p w14:paraId="15D1FCF9" w14:textId="77777777" w:rsidR="00E40F53" w:rsidRPr="002E2490" w:rsidRDefault="00E40F53" w:rsidP="00E40F53">
      <w:pPr>
        <w:ind w:firstLine="540"/>
        <w:jc w:val="both"/>
        <w:rPr>
          <w:i/>
          <w:iCs/>
          <w:noProof w:val="0"/>
          <w:color w:val="000000" w:themeColor="text1"/>
          <w:lang w:eastAsia="ru-RU"/>
        </w:rPr>
      </w:pPr>
      <w:r w:rsidRPr="002E2490">
        <w:rPr>
          <w:i/>
          <w:iCs/>
          <w:noProof w:val="0"/>
          <w:color w:val="000000" w:themeColor="text1"/>
          <w:lang w:eastAsia="ru-RU"/>
        </w:rPr>
        <w:t>Заходи щодо впровадження найкращих існуючих технологій виробництва, що виконані або/та які потребують виконання</w:t>
      </w:r>
    </w:p>
    <w:p w14:paraId="33E2AA29" w14:textId="716D5C45" w:rsidR="00E40F53" w:rsidRPr="002E2490" w:rsidRDefault="00E40F53" w:rsidP="00E40F53">
      <w:pPr>
        <w:ind w:firstLine="540"/>
        <w:jc w:val="both"/>
        <w:rPr>
          <w:noProof w:val="0"/>
          <w:color w:val="000000" w:themeColor="text1"/>
          <w:lang w:eastAsia="ru-RU"/>
        </w:rPr>
      </w:pPr>
      <w:r w:rsidRPr="002E2490">
        <w:rPr>
          <w:noProof w:val="0"/>
          <w:color w:val="000000" w:themeColor="text1"/>
          <w:lang w:eastAsia="ru-RU"/>
        </w:rPr>
        <w:t>Заходи щодо провадження найкращих доступних технологій та методів керування на підприємстві не заплановані.</w:t>
      </w:r>
    </w:p>
    <w:p w14:paraId="19A6A83C" w14:textId="77777777" w:rsidR="00E40F53" w:rsidRPr="002E2490" w:rsidRDefault="00E40F53" w:rsidP="00E40F53">
      <w:pPr>
        <w:ind w:firstLine="540"/>
        <w:jc w:val="both"/>
        <w:rPr>
          <w:i/>
          <w:iCs/>
          <w:noProof w:val="0"/>
          <w:color w:val="000000" w:themeColor="text1"/>
          <w:lang w:eastAsia="ru-RU"/>
        </w:rPr>
      </w:pPr>
      <w:r w:rsidRPr="002E2490">
        <w:rPr>
          <w:i/>
          <w:iCs/>
          <w:noProof w:val="0"/>
          <w:color w:val="000000" w:themeColor="text1"/>
          <w:lang w:eastAsia="ru-RU"/>
        </w:rPr>
        <w:t>Перелік заходів щодо скорочення викидів, що виконані або/та які потребують виконання</w:t>
      </w:r>
      <w:bookmarkStart w:id="2" w:name="n124"/>
      <w:bookmarkEnd w:id="2"/>
      <w:r w:rsidRPr="002E2490">
        <w:rPr>
          <w:i/>
          <w:iCs/>
          <w:noProof w:val="0"/>
          <w:color w:val="000000" w:themeColor="text1"/>
          <w:lang w:eastAsia="ru-RU"/>
        </w:rPr>
        <w:t xml:space="preserve"> та дотримання виконання природоохоронних заходів щодо скорочення викидів</w:t>
      </w:r>
    </w:p>
    <w:p w14:paraId="2990C843" w14:textId="77777777" w:rsidR="00E40F53" w:rsidRPr="002E2490" w:rsidRDefault="00E40F53" w:rsidP="00E40F53">
      <w:pPr>
        <w:ind w:firstLine="720"/>
        <w:jc w:val="both"/>
        <w:rPr>
          <w:noProof w:val="0"/>
          <w:color w:val="000000" w:themeColor="text1"/>
          <w:lang w:eastAsia="ru-RU"/>
        </w:rPr>
      </w:pPr>
      <w:r w:rsidRPr="002E2490">
        <w:rPr>
          <w:noProof w:val="0"/>
          <w:color w:val="000000" w:themeColor="text1"/>
          <w:lang w:eastAsia="ru-RU"/>
        </w:rPr>
        <w:t xml:space="preserve">З метою досягнення встановлених нормативів граничнодопустимих викидів забруднюючих речовин та скорочення викидів забруднюючих речовин заплановано ряд природоохоронних заходів. </w:t>
      </w:r>
    </w:p>
    <w:p w14:paraId="325F6A3D" w14:textId="77777777" w:rsidR="00E40F53" w:rsidRPr="002E2490" w:rsidRDefault="00E40F53" w:rsidP="00E40F53">
      <w:pPr>
        <w:ind w:firstLine="720"/>
        <w:jc w:val="both"/>
        <w:rPr>
          <w:noProof w:val="0"/>
          <w:color w:val="000000" w:themeColor="text1"/>
          <w:lang w:eastAsia="ru-RU"/>
        </w:rPr>
      </w:pPr>
      <w:r w:rsidRPr="002E2490">
        <w:rPr>
          <w:noProof w:val="0"/>
          <w:color w:val="000000" w:themeColor="text1"/>
          <w:lang w:eastAsia="ru-RU"/>
        </w:rPr>
        <w:t>Заходи з будівництва аспіраційної установки з використанням пилоочисного  устаткування за барабанами сушіння №1, №2, №1а (дж.№№ 602,603) завершено у 2022 році. Наразі проводяться пуско-налагоджувальні роботи.</w:t>
      </w:r>
    </w:p>
    <w:p w14:paraId="117B6CF8" w14:textId="0390B6A4" w:rsidR="00E40F53" w:rsidRPr="002E2490" w:rsidRDefault="00E40F53" w:rsidP="00E40F53">
      <w:pPr>
        <w:ind w:firstLine="720"/>
        <w:jc w:val="both"/>
        <w:rPr>
          <w:noProof w:val="0"/>
          <w:color w:val="000000" w:themeColor="text1"/>
          <w:lang w:eastAsia="ru-RU"/>
        </w:rPr>
      </w:pPr>
      <w:r w:rsidRPr="002E2490">
        <w:rPr>
          <w:noProof w:val="0"/>
          <w:color w:val="000000" w:themeColor="text1"/>
          <w:lang w:eastAsia="ru-RU"/>
        </w:rPr>
        <w:t>Заходи, за якими планується подовження терміну виконання заходів у порівнянн</w:t>
      </w:r>
      <w:r w:rsidR="004A6B39" w:rsidRPr="008016CF">
        <w:rPr>
          <w:noProof w:val="0"/>
          <w:color w:val="000000" w:themeColor="text1"/>
          <w:lang w:eastAsia="ru-RU"/>
        </w:rPr>
        <w:t>і</w:t>
      </w:r>
      <w:r w:rsidRPr="002E2490">
        <w:rPr>
          <w:noProof w:val="0"/>
          <w:color w:val="000000" w:themeColor="text1"/>
          <w:lang w:eastAsia="ru-RU"/>
        </w:rPr>
        <w:t xml:space="preserve"> з діючим дозволом на викиди наведено нижче:</w:t>
      </w:r>
    </w:p>
    <w:p w14:paraId="47103285" w14:textId="77777777" w:rsidR="00E40F53" w:rsidRPr="002E2490" w:rsidRDefault="00E40F53" w:rsidP="00E40F53">
      <w:pPr>
        <w:numPr>
          <w:ilvl w:val="0"/>
          <w:numId w:val="1"/>
        </w:numPr>
        <w:spacing w:after="200" w:line="276" w:lineRule="auto"/>
        <w:ind w:left="0" w:firstLine="360"/>
        <w:contextualSpacing/>
        <w:rPr>
          <w:noProof w:val="0"/>
          <w:lang w:eastAsia="ru-RU"/>
        </w:rPr>
      </w:pPr>
      <w:r w:rsidRPr="002E2490">
        <w:rPr>
          <w:noProof w:val="0"/>
          <w:lang w:eastAsia="ru-RU"/>
        </w:rPr>
        <w:t xml:space="preserve">будівництво аспіраційної установки з використанням пилоочисного  устаткування за верстатами №1,2,3,4 для зачищення торців виливниць (дж. №614, 6141,615,616,617,618,619). </w:t>
      </w:r>
    </w:p>
    <w:p w14:paraId="536EFCA5" w14:textId="77777777" w:rsidR="00E40F53" w:rsidRPr="002E2490" w:rsidRDefault="00E40F53" w:rsidP="00E40F53">
      <w:pPr>
        <w:numPr>
          <w:ilvl w:val="0"/>
          <w:numId w:val="1"/>
        </w:numPr>
        <w:spacing w:after="200" w:line="276" w:lineRule="auto"/>
        <w:ind w:left="0" w:firstLine="360"/>
        <w:contextualSpacing/>
        <w:rPr>
          <w:noProof w:val="0"/>
          <w:lang w:eastAsia="ru-RU"/>
        </w:rPr>
      </w:pPr>
      <w:r w:rsidRPr="002E2490">
        <w:rPr>
          <w:noProof w:val="0"/>
          <w:lang w:eastAsia="ru-RU"/>
        </w:rPr>
        <w:t xml:space="preserve">будівництво аспіраційної установки з використанням пилоочисного  устаткування за барабаном сушіння піску та глини (дж. №652). </w:t>
      </w:r>
    </w:p>
    <w:p w14:paraId="63DF2818" w14:textId="77777777" w:rsidR="00E40F53" w:rsidRPr="002E2490" w:rsidRDefault="00E40F53" w:rsidP="00E40F53">
      <w:pPr>
        <w:numPr>
          <w:ilvl w:val="0"/>
          <w:numId w:val="1"/>
        </w:numPr>
        <w:spacing w:after="200" w:line="276" w:lineRule="auto"/>
        <w:ind w:left="0" w:firstLine="360"/>
        <w:contextualSpacing/>
        <w:rPr>
          <w:noProof w:val="0"/>
          <w:lang w:eastAsia="ru-RU"/>
        </w:rPr>
      </w:pPr>
      <w:r w:rsidRPr="002E2490">
        <w:rPr>
          <w:noProof w:val="0"/>
          <w:lang w:eastAsia="ru-RU"/>
        </w:rPr>
        <w:t xml:space="preserve">будівництво аспіраційної установки з використанням пилоочисного  устаткування за транспортерами 15/16 (дж. №648). </w:t>
      </w:r>
    </w:p>
    <w:p w14:paraId="03121EFA" w14:textId="77777777" w:rsidR="00E40F53" w:rsidRPr="002E2490" w:rsidRDefault="00E40F53" w:rsidP="00E40F53">
      <w:pPr>
        <w:numPr>
          <w:ilvl w:val="0"/>
          <w:numId w:val="1"/>
        </w:numPr>
        <w:spacing w:after="200" w:line="276" w:lineRule="auto"/>
        <w:ind w:left="0" w:firstLine="360"/>
        <w:contextualSpacing/>
        <w:rPr>
          <w:noProof w:val="0"/>
          <w:lang w:eastAsia="ru-RU"/>
        </w:rPr>
      </w:pPr>
      <w:r w:rsidRPr="002E2490">
        <w:rPr>
          <w:noProof w:val="0"/>
          <w:lang w:eastAsia="ru-RU"/>
        </w:rPr>
        <w:t xml:space="preserve">будівництво аспіраційної установки з використанням пилоочисного  устаткування за бігунами помелу глини №2 (дж. №646). </w:t>
      </w:r>
    </w:p>
    <w:p w14:paraId="693B12C4" w14:textId="77777777" w:rsidR="00E40F53" w:rsidRPr="002E2490" w:rsidRDefault="00E40F53" w:rsidP="00E40F53">
      <w:pPr>
        <w:numPr>
          <w:ilvl w:val="0"/>
          <w:numId w:val="1"/>
        </w:numPr>
        <w:spacing w:after="200" w:line="276" w:lineRule="auto"/>
        <w:ind w:left="0" w:firstLine="360"/>
        <w:contextualSpacing/>
        <w:rPr>
          <w:noProof w:val="0"/>
          <w:lang w:eastAsia="ru-RU"/>
        </w:rPr>
      </w:pPr>
      <w:r w:rsidRPr="002E2490">
        <w:rPr>
          <w:noProof w:val="0"/>
          <w:lang w:eastAsia="ru-RU"/>
        </w:rPr>
        <w:t xml:space="preserve">будівництво аспіраційної установки з використанням пилоочисного  устаткування за бігунами формувальної суміші №№1,3,4 (дж. №647). </w:t>
      </w:r>
    </w:p>
    <w:p w14:paraId="1A4BE105" w14:textId="77777777" w:rsidR="00E40F53" w:rsidRPr="002E2490" w:rsidRDefault="00E40F53" w:rsidP="00E40F53">
      <w:pPr>
        <w:numPr>
          <w:ilvl w:val="0"/>
          <w:numId w:val="1"/>
        </w:numPr>
        <w:spacing w:after="200" w:line="276" w:lineRule="auto"/>
        <w:ind w:left="0" w:firstLine="360"/>
        <w:contextualSpacing/>
        <w:rPr>
          <w:noProof w:val="0"/>
          <w:lang w:eastAsia="ru-RU"/>
        </w:rPr>
      </w:pPr>
      <w:r w:rsidRPr="002E2490">
        <w:rPr>
          <w:noProof w:val="0"/>
          <w:lang w:eastAsia="ru-RU"/>
        </w:rPr>
        <w:t xml:space="preserve">будівництво аспіраційної установки з використанням пилоочисного  устаткування за транспортерами 4/17 (дж. №649). </w:t>
      </w:r>
    </w:p>
    <w:p w14:paraId="6C0431F0" w14:textId="77777777" w:rsidR="00E40F53" w:rsidRPr="002E2490" w:rsidRDefault="00E40F53" w:rsidP="00E40F53">
      <w:pPr>
        <w:numPr>
          <w:ilvl w:val="0"/>
          <w:numId w:val="1"/>
        </w:numPr>
        <w:spacing w:after="200" w:line="276" w:lineRule="auto"/>
        <w:ind w:left="0" w:firstLine="360"/>
        <w:contextualSpacing/>
        <w:rPr>
          <w:noProof w:val="0"/>
          <w:lang w:eastAsia="ru-RU"/>
        </w:rPr>
      </w:pPr>
      <w:r w:rsidRPr="002E2490">
        <w:rPr>
          <w:noProof w:val="0"/>
          <w:lang w:eastAsia="ru-RU"/>
        </w:rPr>
        <w:t xml:space="preserve">будівництво аспіраційної установки з використанням пилоочисного  устаткування за вибивною решіткою (дж. №645). </w:t>
      </w:r>
    </w:p>
    <w:p w14:paraId="77FCBC12" w14:textId="77777777" w:rsidR="00E40F53" w:rsidRPr="002E2490" w:rsidRDefault="00E40F53" w:rsidP="00E40F53">
      <w:pPr>
        <w:numPr>
          <w:ilvl w:val="0"/>
          <w:numId w:val="1"/>
        </w:numPr>
        <w:spacing w:after="200" w:line="276" w:lineRule="auto"/>
        <w:ind w:left="0" w:firstLine="360"/>
        <w:contextualSpacing/>
        <w:rPr>
          <w:noProof w:val="0"/>
          <w:lang w:eastAsia="ru-RU"/>
        </w:rPr>
      </w:pPr>
      <w:r w:rsidRPr="002E2490">
        <w:rPr>
          <w:noProof w:val="0"/>
          <w:lang w:eastAsia="ru-RU"/>
        </w:rPr>
        <w:t xml:space="preserve">будівництво аспіраційної установки з використанням пилоочисного  устаткування за транспортерами 13/3 (дж. №651). </w:t>
      </w:r>
    </w:p>
    <w:p w14:paraId="35C7F05B" w14:textId="77777777" w:rsidR="00E40F53" w:rsidRPr="002E2490" w:rsidRDefault="00E40F53" w:rsidP="00E40F53">
      <w:pPr>
        <w:numPr>
          <w:ilvl w:val="0"/>
          <w:numId w:val="1"/>
        </w:numPr>
        <w:spacing w:after="200" w:line="276" w:lineRule="auto"/>
        <w:ind w:left="0" w:firstLine="360"/>
        <w:contextualSpacing/>
        <w:rPr>
          <w:noProof w:val="0"/>
          <w:lang w:eastAsia="ru-RU"/>
        </w:rPr>
      </w:pPr>
      <w:r w:rsidRPr="002E2490">
        <w:rPr>
          <w:noProof w:val="0"/>
          <w:lang w:eastAsia="ru-RU"/>
        </w:rPr>
        <w:t xml:space="preserve">будівництво аспіраційної установки з використанням пилоочисного  устаткування за транспортерами 14/15 (дж. №650). </w:t>
      </w:r>
    </w:p>
    <w:p w14:paraId="525CA99A" w14:textId="77777777" w:rsidR="00E40F53" w:rsidRPr="002E2490" w:rsidRDefault="00E40F53" w:rsidP="00E40F53">
      <w:pPr>
        <w:numPr>
          <w:ilvl w:val="0"/>
          <w:numId w:val="1"/>
        </w:numPr>
        <w:spacing w:after="200" w:line="276" w:lineRule="auto"/>
        <w:ind w:left="0" w:firstLine="360"/>
        <w:contextualSpacing/>
        <w:rPr>
          <w:noProof w:val="0"/>
          <w:lang w:eastAsia="ru-RU"/>
        </w:rPr>
      </w:pPr>
      <w:r w:rsidRPr="002E2490">
        <w:rPr>
          <w:noProof w:val="0"/>
          <w:lang w:eastAsia="ru-RU"/>
        </w:rPr>
        <w:t xml:space="preserve">будівництво аспіраційної установки з використанням пилоочисного  устаткування за галтовочним барабаном (дж. 644). </w:t>
      </w:r>
    </w:p>
    <w:p w14:paraId="47E34AEB" w14:textId="77777777" w:rsidR="00E40F53" w:rsidRPr="002E2490" w:rsidRDefault="00E40F53" w:rsidP="00E40F53">
      <w:pPr>
        <w:numPr>
          <w:ilvl w:val="0"/>
          <w:numId w:val="1"/>
        </w:numPr>
        <w:spacing w:after="200" w:line="276" w:lineRule="auto"/>
        <w:ind w:left="0" w:firstLine="360"/>
        <w:contextualSpacing/>
        <w:rPr>
          <w:noProof w:val="0"/>
          <w:lang w:eastAsia="ru-RU"/>
        </w:rPr>
      </w:pPr>
      <w:r w:rsidRPr="002E2490">
        <w:rPr>
          <w:noProof w:val="0"/>
          <w:lang w:eastAsia="ru-RU"/>
        </w:rPr>
        <w:lastRenderedPageBreak/>
        <w:t xml:space="preserve">будівництво аспіраційної установки з використанням пилоочисного  устаткування за трактом помелу глини В-1 (дж. №605). </w:t>
      </w:r>
    </w:p>
    <w:p w14:paraId="75BDE845" w14:textId="77777777" w:rsidR="00E40F53" w:rsidRPr="002E2490" w:rsidRDefault="00E40F53" w:rsidP="00E40F53">
      <w:pPr>
        <w:numPr>
          <w:ilvl w:val="0"/>
          <w:numId w:val="1"/>
        </w:numPr>
        <w:spacing w:after="200" w:line="276" w:lineRule="auto"/>
        <w:ind w:left="0" w:firstLine="360"/>
        <w:contextualSpacing/>
        <w:rPr>
          <w:noProof w:val="0"/>
          <w:lang w:eastAsia="ru-RU"/>
        </w:rPr>
      </w:pPr>
      <w:r w:rsidRPr="002E2490">
        <w:rPr>
          <w:noProof w:val="0"/>
          <w:lang w:eastAsia="ru-RU"/>
        </w:rPr>
        <w:t xml:space="preserve">будівництво аспіраційної установки з використанням пилоочисного  устаткування за трактом помелу глини В-2, дезінтегратор, сито (дж. №606). </w:t>
      </w:r>
    </w:p>
    <w:p w14:paraId="1184832C" w14:textId="77777777" w:rsidR="00E40F53" w:rsidRPr="002E2490" w:rsidRDefault="00E40F53" w:rsidP="00E40F53">
      <w:pPr>
        <w:numPr>
          <w:ilvl w:val="0"/>
          <w:numId w:val="1"/>
        </w:numPr>
        <w:spacing w:after="200" w:line="276" w:lineRule="auto"/>
        <w:ind w:left="0" w:firstLine="360"/>
        <w:contextualSpacing/>
        <w:rPr>
          <w:noProof w:val="0"/>
          <w:lang w:eastAsia="ru-RU"/>
        </w:rPr>
      </w:pPr>
      <w:r w:rsidRPr="002E2490">
        <w:rPr>
          <w:noProof w:val="0"/>
          <w:lang w:eastAsia="ru-RU"/>
        </w:rPr>
        <w:t xml:space="preserve">будівництво аспіраційної установки з використанням пилоочисного  устаткування за бігунами (дж. №607). </w:t>
      </w:r>
    </w:p>
    <w:p w14:paraId="23A8FC3D" w14:textId="77777777" w:rsidR="00E40F53" w:rsidRPr="002E2490" w:rsidRDefault="00E40F53" w:rsidP="00E40F53">
      <w:pPr>
        <w:numPr>
          <w:ilvl w:val="0"/>
          <w:numId w:val="1"/>
        </w:numPr>
        <w:spacing w:after="200" w:line="276" w:lineRule="auto"/>
        <w:ind w:left="0" w:firstLine="360"/>
        <w:contextualSpacing/>
        <w:rPr>
          <w:noProof w:val="0"/>
          <w:lang w:eastAsia="ru-RU"/>
        </w:rPr>
      </w:pPr>
      <w:r w:rsidRPr="002E2490">
        <w:rPr>
          <w:noProof w:val="0"/>
          <w:lang w:eastAsia="ru-RU"/>
        </w:rPr>
        <w:t xml:space="preserve">будівництво аспіраційної установки з використанням пилоочисного  устаткування за транспортерами подачі піску та регенерату (дж. №№623,624). </w:t>
      </w:r>
    </w:p>
    <w:p w14:paraId="24E16E0E" w14:textId="77777777" w:rsidR="00E40F53" w:rsidRPr="002E2490" w:rsidRDefault="00E40F53" w:rsidP="00E40F53">
      <w:pPr>
        <w:numPr>
          <w:ilvl w:val="0"/>
          <w:numId w:val="1"/>
        </w:numPr>
        <w:spacing w:after="200" w:line="276" w:lineRule="auto"/>
        <w:ind w:left="0" w:firstLine="360"/>
        <w:contextualSpacing/>
        <w:rPr>
          <w:noProof w:val="0"/>
          <w:lang w:eastAsia="ru-RU"/>
        </w:rPr>
      </w:pPr>
      <w:r w:rsidRPr="002E2490">
        <w:rPr>
          <w:noProof w:val="0"/>
          <w:lang w:eastAsia="ru-RU"/>
        </w:rPr>
        <w:t xml:space="preserve">будівництво аспіраційної установки з використанням пилоочисного  устаткування за деревообробними верстатами (дж. №661). </w:t>
      </w:r>
    </w:p>
    <w:p w14:paraId="7747C3E8" w14:textId="77777777" w:rsidR="00E40F53" w:rsidRPr="002E2490" w:rsidRDefault="00E40F53" w:rsidP="00E40F53">
      <w:pPr>
        <w:numPr>
          <w:ilvl w:val="0"/>
          <w:numId w:val="1"/>
        </w:numPr>
        <w:spacing w:after="200" w:line="276" w:lineRule="auto"/>
        <w:ind w:left="0" w:firstLine="360"/>
        <w:contextualSpacing/>
        <w:rPr>
          <w:noProof w:val="0"/>
          <w:lang w:eastAsia="ru-RU"/>
        </w:rPr>
      </w:pPr>
      <w:r w:rsidRPr="002E2490">
        <w:rPr>
          <w:noProof w:val="0"/>
          <w:lang w:eastAsia="ru-RU"/>
        </w:rPr>
        <w:t xml:space="preserve">будівництво аспіраційної установки з використанням пилоочисного  устаткування за установкою рідких самотвердіючих сумішей (дж. №621). </w:t>
      </w:r>
    </w:p>
    <w:p w14:paraId="17339DA9" w14:textId="77777777" w:rsidR="00E40F53" w:rsidRPr="002E2490" w:rsidRDefault="00E40F53" w:rsidP="00E40F53">
      <w:pPr>
        <w:tabs>
          <w:tab w:val="left" w:pos="709"/>
        </w:tabs>
        <w:ind w:firstLine="540"/>
        <w:jc w:val="both"/>
        <w:rPr>
          <w:i/>
          <w:iCs/>
          <w:noProof w:val="0"/>
          <w:lang w:eastAsia="ru-RU"/>
        </w:rPr>
      </w:pPr>
      <w:r w:rsidRPr="002E2490">
        <w:rPr>
          <w:i/>
          <w:iCs/>
          <w:noProof w:val="0"/>
          <w:lang w:eastAsia="ru-RU"/>
        </w:rPr>
        <w:t>Відповідність пропозицій щодо дозволених обсягів викидів законодавству</w:t>
      </w:r>
    </w:p>
    <w:p w14:paraId="323411F8" w14:textId="7A38EAFE" w:rsidR="00E40F53" w:rsidRPr="002E2490" w:rsidRDefault="00E40F53" w:rsidP="00E40F53">
      <w:pPr>
        <w:tabs>
          <w:tab w:val="left" w:pos="709"/>
        </w:tabs>
        <w:ind w:firstLine="540"/>
        <w:jc w:val="both"/>
        <w:rPr>
          <w:noProof w:val="0"/>
          <w:lang w:eastAsia="ru-RU"/>
        </w:rPr>
      </w:pPr>
      <w:r w:rsidRPr="002E2490">
        <w:rPr>
          <w:noProof w:val="0"/>
          <w:lang w:eastAsia="ru-RU"/>
        </w:rPr>
        <w:t xml:space="preserve">Пропозиції щодо дозволених обсягів викидів забруднюючих речовин в атмосферне повітря стаціонарними джерелами, які віднесені до основних джерел викидів та пропозиції щодо дозволених обсягів викидів забруднюючих речовин в атмосферне повітря стаціонарними джерелами, які віднесені до інших джерел викидів, встановлені згідно з вимогами </w:t>
      </w:r>
      <w:r w:rsidRPr="00BE362C">
        <w:rPr>
          <w:noProof w:val="0"/>
          <w:lang w:eastAsia="ru-RU"/>
        </w:rPr>
        <w:t>законодавства України.</w:t>
      </w:r>
      <w:r>
        <w:rPr>
          <w:noProof w:val="0"/>
          <w:lang w:eastAsia="ru-RU"/>
        </w:rPr>
        <w:t xml:space="preserve"> </w:t>
      </w:r>
      <w:r w:rsidRPr="00BE362C">
        <w:rPr>
          <w:noProof w:val="0"/>
          <w:lang w:eastAsia="ru-RU"/>
        </w:rPr>
        <w:t>Для</w:t>
      </w:r>
      <w:r w:rsidRPr="002E2490">
        <w:rPr>
          <w:noProof w:val="0"/>
          <w:lang w:eastAsia="ru-RU"/>
        </w:rPr>
        <w:t xml:space="preserve"> неорганізованих стаціонарних джерел нормативи граничнодопустимих викидів забруднюючих речовин не встановлюються. Регулювання викидів від цих джерел здійснюється шляхом встановлення вимог у дозволі на викиди.  </w:t>
      </w:r>
    </w:p>
    <w:p w14:paraId="12A22C11" w14:textId="77777777" w:rsidR="00E40F53" w:rsidRPr="002E2490" w:rsidRDefault="00E40F53" w:rsidP="00E40F53">
      <w:pPr>
        <w:tabs>
          <w:tab w:val="left" w:pos="709"/>
        </w:tabs>
        <w:ind w:firstLine="540"/>
        <w:jc w:val="both"/>
        <w:rPr>
          <w:noProof w:val="0"/>
          <w:lang w:eastAsia="ru-RU"/>
        </w:rPr>
      </w:pPr>
      <w:r w:rsidRPr="002E2490">
        <w:rPr>
          <w:noProof w:val="0"/>
          <w:lang w:eastAsia="ru-RU"/>
        </w:rPr>
        <w:t>Пропозиції та зауваження громадських організацій та окремих громадян з даного питання приймаються впродовж 30 календарних днів з дати оприлюднення даного повідомлення</w:t>
      </w:r>
      <w:r w:rsidRPr="002E2490">
        <w:rPr>
          <w:noProof w:val="0"/>
          <w:color w:val="000000" w:themeColor="text1"/>
          <w:lang w:eastAsia="ru-RU"/>
        </w:rPr>
        <w:t xml:space="preserve"> в місцевих засобах масової інформації, Запорізькою обласною військовою адміністрацією за адресою: </w:t>
      </w:r>
      <w:r w:rsidRPr="002E2490">
        <w:rPr>
          <w:noProof w:val="0"/>
          <w:lang w:eastAsia="ru-RU"/>
        </w:rPr>
        <w:t xml:space="preserve">69107, м. Запоріжжя, проспект Соборний, 164, к. 104 </w:t>
      </w:r>
      <w:hyperlink r:id="rId8" w:history="1">
        <w:r w:rsidRPr="002E2490">
          <w:rPr>
            <w:noProof w:val="0"/>
            <w:color w:val="0563C1" w:themeColor="hyperlink"/>
            <w:u w:val="single"/>
            <w:lang w:eastAsia="ru-RU"/>
          </w:rPr>
          <w:t>gromada@zoda.gov.ua</w:t>
        </w:r>
      </w:hyperlink>
      <w:r w:rsidRPr="002E2490">
        <w:rPr>
          <w:noProof w:val="0"/>
          <w:lang w:eastAsia="ru-RU"/>
        </w:rPr>
        <w:t>,  телефон:</w:t>
      </w:r>
      <w:r w:rsidRPr="002E2490">
        <w:rPr>
          <w:rFonts w:ascii="Calibri" w:hAnsi="Calibri"/>
          <w:noProof w:val="0"/>
          <w:sz w:val="22"/>
          <w:szCs w:val="22"/>
          <w:lang w:eastAsia="ru-RU"/>
        </w:rPr>
        <w:t xml:space="preserve"> </w:t>
      </w:r>
      <w:r w:rsidRPr="002E2490">
        <w:rPr>
          <w:noProof w:val="0"/>
          <w:lang w:eastAsia="ru-RU"/>
        </w:rPr>
        <w:t>+38 (061) 224-63-81; +38 (061) 239-03-53 або 0(800) 503-508 з Пн-ЧТ: 8.00 до 17.00, Пт: з 8.00 до 15.45.</w:t>
      </w:r>
    </w:p>
    <w:p w14:paraId="6863C674" w14:textId="77777777" w:rsidR="002858A1" w:rsidRPr="002E2490" w:rsidRDefault="002858A1"/>
    <w:sectPr w:rsidR="002858A1" w:rsidRPr="002E249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F0B35"/>
    <w:multiLevelType w:val="hybridMultilevel"/>
    <w:tmpl w:val="48DC947E"/>
    <w:lvl w:ilvl="0" w:tplc="7F766AF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1D2E283B"/>
    <w:multiLevelType w:val="hybridMultilevel"/>
    <w:tmpl w:val="3738DA70"/>
    <w:lvl w:ilvl="0" w:tplc="A562107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68FB331B"/>
    <w:multiLevelType w:val="hybridMultilevel"/>
    <w:tmpl w:val="930811B8"/>
    <w:lvl w:ilvl="0" w:tplc="34D8D4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490"/>
    <w:rsid w:val="000C5EE2"/>
    <w:rsid w:val="002410F7"/>
    <w:rsid w:val="002858A1"/>
    <w:rsid w:val="002E2490"/>
    <w:rsid w:val="002F5FE7"/>
    <w:rsid w:val="003A4C93"/>
    <w:rsid w:val="004A6B39"/>
    <w:rsid w:val="00543EAC"/>
    <w:rsid w:val="00644B3A"/>
    <w:rsid w:val="00704529"/>
    <w:rsid w:val="00744747"/>
    <w:rsid w:val="007946D6"/>
    <w:rsid w:val="008016CF"/>
    <w:rsid w:val="008E26F5"/>
    <w:rsid w:val="00A7297E"/>
    <w:rsid w:val="00BE362C"/>
    <w:rsid w:val="00CA08EB"/>
    <w:rsid w:val="00D277BF"/>
    <w:rsid w:val="00E147D1"/>
    <w:rsid w:val="00E40F53"/>
    <w:rsid w:val="00F94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0BB8B"/>
  <w15:chartTrackingRefBased/>
  <w15:docId w15:val="{8631065D-8B60-4A7F-9B98-C1CBD1B42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490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rsid w:val="002E2490"/>
  </w:style>
  <w:style w:type="character" w:customStyle="1" w:styleId="hps">
    <w:name w:val="hps"/>
    <w:rsid w:val="002E2490"/>
  </w:style>
  <w:style w:type="character" w:styleId="a3">
    <w:name w:val="annotation reference"/>
    <w:basedOn w:val="a0"/>
    <w:uiPriority w:val="99"/>
    <w:semiHidden/>
    <w:unhideWhenUsed/>
    <w:rsid w:val="004A6B39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4A6B39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4A6B39"/>
    <w:rPr>
      <w:rFonts w:ascii="Times New Roman" w:eastAsia="Times New Roman" w:hAnsi="Times New Roman" w:cs="Times New Roman"/>
      <w:noProof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4A6B39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4A6B39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A6B3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A6B39"/>
    <w:rPr>
      <w:rFonts w:ascii="Segoe UI" w:eastAsia="Times New Roman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omada@zoda.gov.ua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40705AF31569949B2CCC44ACB84812E" ma:contentTypeVersion="17" ma:contentTypeDescription="Створення нового документа." ma:contentTypeScope="" ma:versionID="fa0c82ff0675196bd187ffc3aa1d4db1">
  <xsd:schema xmlns:xsd="http://www.w3.org/2001/XMLSchema" xmlns:xs="http://www.w3.org/2001/XMLSchema" xmlns:p="http://schemas.microsoft.com/office/2006/metadata/properties" xmlns:ns2="decba147-c485-4dc0-8323-e2da349c4e9a" xmlns:ns3="43cb3d4e-3aed-44d8-87cd-bbd27068f713" targetNamespace="http://schemas.microsoft.com/office/2006/metadata/properties" ma:root="true" ma:fieldsID="ebb631b9aab36841ec5287f73eff228c" ns2:_="" ns3:_="">
    <xsd:import namespace="decba147-c485-4dc0-8323-e2da349c4e9a"/>
    <xsd:import namespace="43cb3d4e-3aed-44d8-87cd-bbd27068f7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cba147-c485-4dc0-8323-e2da349c4e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Теги зображень" ma:readOnly="false" ma:fieldId="{5cf76f15-5ced-4ddc-b409-7134ff3c332f}" ma:taxonomyMulti="true" ma:sspId="6856de18-1894-4a0e-aba1-a22f75eea1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cb3d4e-3aed-44d8-87cd-bbd27068f71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f33d0cb-e63f-4e63-b0d5-512de4ea9d90}" ma:internalName="TaxCatchAll" ma:showField="CatchAllData" ma:web="43cb3d4e-3aed-44d8-87cd-bbd27068f7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Спільний доступ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3cb3d4e-3aed-44d8-87cd-bbd27068f713" xsi:nil="true"/>
    <lcf76f155ced4ddcb4097134ff3c332f xmlns="decba147-c485-4dc0-8323-e2da349c4e9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FB975AC-2038-41AB-A271-9AE3886713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cba147-c485-4dc0-8323-e2da349c4e9a"/>
    <ds:schemaRef ds:uri="43cb3d4e-3aed-44d8-87cd-bbd27068f7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A90356-7019-405D-9DF2-9FF843E3BF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9A70A2-3D26-41AB-9233-6E1EF953C87B}">
  <ds:schemaRefs>
    <ds:schemaRef ds:uri="http://schemas.microsoft.com/office/2006/metadata/properties"/>
    <ds:schemaRef ds:uri="http://schemas.microsoft.com/office/infopath/2007/PartnerControls"/>
    <ds:schemaRef ds:uri="43cb3d4e-3aed-44d8-87cd-bbd27068f713"/>
    <ds:schemaRef ds:uri="decba147-c485-4dc0-8323-e2da349c4e9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1400</Words>
  <Characters>7984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Клименко</dc:creator>
  <cp:keywords/>
  <dc:description/>
  <cp:lastModifiedBy>Пользователь Windows</cp:lastModifiedBy>
  <cp:revision>2</cp:revision>
  <dcterms:created xsi:type="dcterms:W3CDTF">2024-02-15T12:17:00Z</dcterms:created>
  <dcterms:modified xsi:type="dcterms:W3CDTF">2024-02-15T12:17:00Z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0x010100740705AF31569949B2CCC44ACB84812E</vt:lpwstr>
  </property>
  <property fmtid="{D5CDD505-2E9C-101B-9397-08002B2CF9AE}" pid="3" name="MediaServiceImageTags">
    <vt:lpwstr/>
  </property>
</Properties>
</file>